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277D" w14:textId="77777777" w:rsidR="001E0618" w:rsidRPr="002E4602" w:rsidRDefault="001E0618" w:rsidP="001E0618">
      <w:pPr>
        <w:spacing w:line="276" w:lineRule="auto"/>
        <w:rPr>
          <w:b/>
          <w:bCs/>
          <w:sz w:val="28"/>
          <w:szCs w:val="28"/>
        </w:rPr>
      </w:pPr>
      <w:r w:rsidRPr="002E4602">
        <w:rPr>
          <w:b/>
          <w:bCs/>
          <w:sz w:val="28"/>
          <w:szCs w:val="28"/>
        </w:rPr>
        <w:t>How to Fill Out Your Ballot in Six Easy Steps</w:t>
      </w:r>
    </w:p>
    <w:p w14:paraId="1EB2CB6D" w14:textId="77777777" w:rsidR="00A713A0" w:rsidRPr="002E4602" w:rsidRDefault="00A713A0" w:rsidP="00A713A0">
      <w:pPr>
        <w:spacing w:line="276" w:lineRule="auto"/>
      </w:pPr>
      <w:r w:rsidRPr="002E4602">
        <w:rPr>
          <w:b/>
          <w:lang w:val="ko-KR" w:bidi="ko-KR"/>
        </w:rPr>
        <w:t>선택 사항을 명확하게 표시하십시오! 여섯 단계 지침이 올바른 투표용지 작성에 도움이 됩니다.</w:t>
      </w:r>
    </w:p>
    <w:p w14:paraId="4C32CE41" w14:textId="14E768AD" w:rsidR="00A713A0" w:rsidRPr="002E4602" w:rsidRDefault="00A713A0" w:rsidP="00A713A0">
      <w:pPr>
        <w:spacing w:line="276" w:lineRule="auto"/>
        <w:rPr>
          <w:rFonts w:ascii="Aptos" w:eastAsia="Aptos" w:hAnsi="Aptos" w:cs="Aptos"/>
        </w:rPr>
      </w:pPr>
      <w:r w:rsidRPr="002E4602">
        <w:rPr>
          <w:lang w:val="ko-KR" w:bidi="ko-KR"/>
        </w:rPr>
        <w:t xml:space="preserve">유권자 투표용지에 올바르게 표시하는 것은 투표용지를 발송하는 것만큼이나 중요합니다. 개표를 보장하기 위한 최선의 방법은 선택 사항을 명확하고 식별하기 쉽게 표시하는 것입니다. 어디서부터 시작해야 할지 궁금하신가요? 걱정하지 마십시오. Oregon 주무장관 선거부(Oregon Secretary of State’s Election Division)가 도움을 드리겠습니다. </w:t>
      </w:r>
      <w:hyperlink r:id="rId8" w:anchor="ballot" w:history="1">
        <w:r w:rsidRPr="002E4602">
          <w:rPr>
            <w:rStyle w:val="Hyperlink"/>
            <w:rFonts w:ascii="Malgun Gothic" w:eastAsia="Malgun Gothic" w:hAnsi="Malgun Gothic" w:cs="Malgun Gothic" w:hint="eastAsia"/>
            <w:i/>
            <w:lang w:val="ko-KR" w:bidi="ko-KR"/>
          </w:rPr>
          <w:t>간단한</w:t>
        </w:r>
        <w:r w:rsidRPr="002E4602">
          <w:rPr>
            <w:rStyle w:val="Hyperlink"/>
            <w:i/>
            <w:lang w:val="ko-KR" w:bidi="ko-KR"/>
          </w:rPr>
          <w:t xml:space="preserve"> </w:t>
        </w:r>
        <w:r w:rsidRPr="002E4602">
          <w:rPr>
            <w:rStyle w:val="Hyperlink"/>
            <w:rFonts w:ascii="Malgun Gothic" w:eastAsia="Malgun Gothic" w:hAnsi="Malgun Gothic" w:cs="Malgun Gothic" w:hint="eastAsia"/>
            <w:i/>
            <w:lang w:val="ko-KR" w:bidi="ko-KR"/>
          </w:rPr>
          <w:t>여섯</w:t>
        </w:r>
        <w:r w:rsidRPr="002E4602">
          <w:rPr>
            <w:rStyle w:val="Hyperlink"/>
            <w:i/>
            <w:lang w:val="ko-KR" w:bidi="ko-KR"/>
          </w:rPr>
          <w:t xml:space="preserve"> </w:t>
        </w:r>
        <w:r w:rsidRPr="002E4602">
          <w:rPr>
            <w:rStyle w:val="Hyperlink"/>
            <w:rFonts w:ascii="Malgun Gothic" w:eastAsia="Malgun Gothic" w:hAnsi="Malgun Gothic" w:cs="Malgun Gothic" w:hint="eastAsia"/>
            <w:i/>
            <w:lang w:val="ko-KR" w:bidi="ko-KR"/>
          </w:rPr>
          <w:t>가지</w:t>
        </w:r>
        <w:r w:rsidRPr="002E4602">
          <w:rPr>
            <w:rStyle w:val="Hyperlink"/>
            <w:i/>
            <w:lang w:val="ko-KR" w:bidi="ko-KR"/>
          </w:rPr>
          <w:t xml:space="preserve"> </w:t>
        </w:r>
        <w:r w:rsidRPr="002E4602">
          <w:rPr>
            <w:rStyle w:val="Hyperlink"/>
            <w:rFonts w:ascii="Malgun Gothic" w:eastAsia="Malgun Gothic" w:hAnsi="Malgun Gothic" w:cs="Malgun Gothic" w:hint="eastAsia"/>
            <w:i/>
            <w:lang w:val="ko-KR" w:bidi="ko-KR"/>
          </w:rPr>
          <w:t>단계를</w:t>
        </w:r>
        <w:r w:rsidRPr="002E4602">
          <w:rPr>
            <w:rStyle w:val="Hyperlink"/>
            <w:i/>
            <w:lang w:val="ko-KR" w:bidi="ko-KR"/>
          </w:rPr>
          <w:t xml:space="preserve"> </w:t>
        </w:r>
        <w:r w:rsidRPr="002E4602">
          <w:rPr>
            <w:rStyle w:val="Hyperlink"/>
            <w:rFonts w:ascii="Malgun Gothic" w:eastAsia="Malgun Gothic" w:hAnsi="Malgun Gothic" w:cs="Malgun Gothic" w:hint="eastAsia"/>
            <w:i/>
            <w:lang w:val="ko-KR" w:bidi="ko-KR"/>
          </w:rPr>
          <w:t>통해</w:t>
        </w:r>
        <w:r w:rsidRPr="002E4602">
          <w:rPr>
            <w:rStyle w:val="Hyperlink"/>
            <w:i/>
            <w:lang w:val="ko-KR" w:bidi="ko-KR"/>
          </w:rPr>
          <w:t xml:space="preserve"> </w:t>
        </w:r>
        <w:r w:rsidRPr="002E4602">
          <w:rPr>
            <w:rStyle w:val="Hyperlink"/>
            <w:rFonts w:ascii="Malgun Gothic" w:eastAsia="Malgun Gothic" w:hAnsi="Malgun Gothic" w:cs="Malgun Gothic" w:hint="eastAsia"/>
            <w:i/>
            <w:lang w:val="ko-KR" w:bidi="ko-KR"/>
          </w:rPr>
          <w:t>투표용지를</w:t>
        </w:r>
        <w:r w:rsidRPr="002E4602">
          <w:rPr>
            <w:rStyle w:val="Hyperlink"/>
            <w:i/>
            <w:lang w:val="ko-KR" w:bidi="ko-KR"/>
          </w:rPr>
          <w:t xml:space="preserve"> </w:t>
        </w:r>
        <w:r w:rsidRPr="002E4602">
          <w:rPr>
            <w:rStyle w:val="Hyperlink"/>
            <w:rFonts w:ascii="Malgun Gothic" w:eastAsia="Malgun Gothic" w:hAnsi="Malgun Gothic" w:cs="Malgun Gothic" w:hint="eastAsia"/>
            <w:i/>
            <w:lang w:val="ko-KR" w:bidi="ko-KR"/>
          </w:rPr>
          <w:t>작성하는</w:t>
        </w:r>
        <w:r w:rsidRPr="002E4602">
          <w:rPr>
            <w:rStyle w:val="Hyperlink"/>
            <w:i/>
            <w:lang w:val="ko-KR" w:bidi="ko-KR"/>
          </w:rPr>
          <w:t xml:space="preserve"> </w:t>
        </w:r>
        <w:r w:rsidRPr="002E4602">
          <w:rPr>
            <w:rStyle w:val="Hyperlink"/>
            <w:rFonts w:ascii="Malgun Gothic" w:eastAsia="Malgun Gothic" w:hAnsi="Malgun Gothic" w:cs="Malgun Gothic" w:hint="eastAsia"/>
            <w:i/>
            <w:lang w:val="ko-KR" w:bidi="ko-KR"/>
          </w:rPr>
          <w:t>방법</w:t>
        </w:r>
      </w:hyperlink>
      <w:r w:rsidRPr="002E4602">
        <w:rPr>
          <w:i/>
          <w:lang w:val="ko-KR" w:bidi="ko-KR"/>
        </w:rPr>
        <w:t xml:space="preserve"> </w:t>
      </w:r>
      <w:r w:rsidRPr="002E4602">
        <w:rPr>
          <w:lang w:val="ko-KR" w:bidi="ko-KR"/>
        </w:rPr>
        <w:t>지침은 투표용지를 올바르게, 확신을 가지고 신속하게 작성하는 데 도움이 됩니다.</w:t>
      </w:r>
    </w:p>
    <w:p w14:paraId="7F075DAF" w14:textId="067B36A0" w:rsidR="00A713A0" w:rsidRPr="00E369A1" w:rsidRDefault="00A713A0" w:rsidP="00EF7831">
      <w:pPr>
        <w:spacing w:line="276" w:lineRule="auto"/>
      </w:pPr>
      <w:r w:rsidRPr="002E4602">
        <w:rPr>
          <w:rFonts w:ascii="Malgun Gothic" w:eastAsia="Malgun Gothic" w:hAnsi="Malgun Gothic" w:cs="Malgun Gothic" w:hint="eastAsia"/>
          <w:lang w:val="ko-KR" w:bidi="ko-KR"/>
        </w:rPr>
        <w:t>귀하의</w:t>
      </w:r>
      <w:r w:rsidRPr="002E4602">
        <w:rPr>
          <w:lang w:val="ko-KR" w:bidi="ko-KR"/>
        </w:rPr>
        <w:t xml:space="preserve"> </w:t>
      </w:r>
      <w:r w:rsidRPr="002E4602">
        <w:rPr>
          <w:rFonts w:ascii="Malgun Gothic" w:eastAsia="Malgun Gothic" w:hAnsi="Malgun Gothic" w:cs="Malgun Gothic" w:hint="eastAsia"/>
          <w:lang w:val="ko-KR" w:bidi="ko-KR"/>
        </w:rPr>
        <w:t>투표가</w:t>
      </w:r>
      <w:r w:rsidRPr="002E4602">
        <w:rPr>
          <w:lang w:val="ko-KR" w:bidi="ko-KR"/>
        </w:rPr>
        <w:t xml:space="preserve"> </w:t>
      </w:r>
      <w:r w:rsidRPr="002E4602">
        <w:rPr>
          <w:rFonts w:ascii="Malgun Gothic" w:eastAsia="Malgun Gothic" w:hAnsi="Malgun Gothic" w:cs="Malgun Gothic" w:hint="eastAsia"/>
          <w:lang w:val="ko-KR" w:bidi="ko-KR"/>
        </w:rPr>
        <w:t>개표되고</w:t>
      </w:r>
      <w:r w:rsidRPr="002E4602">
        <w:rPr>
          <w:lang w:val="ko-KR" w:bidi="ko-KR"/>
        </w:rPr>
        <w:t xml:space="preserve"> </w:t>
      </w:r>
      <w:r w:rsidRPr="002E4602">
        <w:rPr>
          <w:rFonts w:ascii="Malgun Gothic" w:eastAsia="Malgun Gothic" w:hAnsi="Malgun Gothic" w:cs="Malgun Gothic" w:hint="eastAsia"/>
          <w:lang w:val="ko-KR" w:bidi="ko-KR"/>
        </w:rPr>
        <w:t>목소리가</w:t>
      </w:r>
      <w:r w:rsidRPr="002E4602">
        <w:rPr>
          <w:lang w:val="ko-KR" w:bidi="ko-KR"/>
        </w:rPr>
        <w:t xml:space="preserve"> </w:t>
      </w:r>
      <w:r w:rsidRPr="002E4602">
        <w:rPr>
          <w:rFonts w:ascii="Malgun Gothic" w:eastAsia="Malgun Gothic" w:hAnsi="Malgun Gothic" w:cs="Malgun Gothic" w:hint="eastAsia"/>
          <w:lang w:val="ko-KR" w:bidi="ko-KR"/>
        </w:rPr>
        <w:t>전달될</w:t>
      </w:r>
      <w:r w:rsidRPr="002E4602">
        <w:rPr>
          <w:lang w:val="ko-KR" w:bidi="ko-KR"/>
        </w:rPr>
        <w:t xml:space="preserve"> </w:t>
      </w:r>
      <w:r w:rsidRPr="002E4602">
        <w:rPr>
          <w:rFonts w:ascii="Malgun Gothic" w:eastAsia="Malgun Gothic" w:hAnsi="Malgun Gothic" w:cs="Malgun Gothic" w:hint="eastAsia"/>
          <w:lang w:val="ko-KR" w:bidi="ko-KR"/>
        </w:rPr>
        <w:t>수</w:t>
      </w:r>
      <w:r w:rsidRPr="002E4602">
        <w:rPr>
          <w:lang w:val="ko-KR" w:bidi="ko-KR"/>
        </w:rPr>
        <w:t xml:space="preserve"> </w:t>
      </w:r>
      <w:r w:rsidRPr="002E4602">
        <w:rPr>
          <w:rFonts w:ascii="Malgun Gothic" w:eastAsia="Malgun Gothic" w:hAnsi="Malgun Gothic" w:cs="Malgun Gothic" w:hint="eastAsia"/>
          <w:lang w:val="ko-KR" w:bidi="ko-KR"/>
        </w:rPr>
        <w:t>있도록</w:t>
      </w:r>
      <w:r w:rsidRPr="002E4602">
        <w:rPr>
          <w:lang w:val="ko-KR" w:bidi="ko-KR"/>
        </w:rPr>
        <w:t xml:space="preserve"> </w:t>
      </w:r>
      <w:r w:rsidRPr="002E4602">
        <w:rPr>
          <w:rFonts w:ascii="Malgun Gothic" w:eastAsia="Malgun Gothic" w:hAnsi="Malgun Gothic" w:cs="Malgun Gothic" w:hint="eastAsia"/>
          <w:lang w:val="ko-KR" w:bidi="ko-KR"/>
        </w:rPr>
        <w:t>널리</w:t>
      </w:r>
      <w:r w:rsidRPr="002E4602">
        <w:rPr>
          <w:lang w:val="ko-KR" w:bidi="ko-KR"/>
        </w:rPr>
        <w:t xml:space="preserve"> </w:t>
      </w:r>
      <w:r w:rsidRPr="002E4602">
        <w:rPr>
          <w:rFonts w:ascii="Malgun Gothic" w:eastAsia="Malgun Gothic" w:hAnsi="Malgun Gothic" w:cs="Malgun Gothic" w:hint="eastAsia"/>
          <w:lang w:val="ko-KR" w:bidi="ko-KR"/>
        </w:rPr>
        <w:t>알려주시길</w:t>
      </w:r>
      <w:r w:rsidRPr="002E4602">
        <w:rPr>
          <w:lang w:val="ko-KR" w:bidi="ko-KR"/>
        </w:rPr>
        <w:t xml:space="preserve"> </w:t>
      </w:r>
      <w:r w:rsidRPr="002E4602">
        <w:rPr>
          <w:rFonts w:ascii="Malgun Gothic" w:eastAsia="Malgun Gothic" w:hAnsi="Malgun Gothic" w:cs="Malgun Gothic" w:hint="eastAsia"/>
          <w:lang w:val="ko-KR" w:bidi="ko-KR"/>
        </w:rPr>
        <w:t>바랍니다</w:t>
      </w:r>
      <w:r w:rsidRPr="002E4602">
        <w:rPr>
          <w:lang w:val="ko-KR" w:bidi="ko-KR"/>
        </w:rPr>
        <w:t>!</w:t>
      </w:r>
    </w:p>
    <w:p w14:paraId="79E7B70A" w14:textId="77777777" w:rsidR="00C9752B" w:rsidRPr="00E369A1" w:rsidRDefault="00C9752B"/>
    <w:sectPr w:rsidR="00C9752B" w:rsidRPr="00E3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0"/>
    <w:rsid w:val="00043E2F"/>
    <w:rsid w:val="000A3BCC"/>
    <w:rsid w:val="000A4767"/>
    <w:rsid w:val="00151B7D"/>
    <w:rsid w:val="00155980"/>
    <w:rsid w:val="0015696B"/>
    <w:rsid w:val="00160D33"/>
    <w:rsid w:val="001A276B"/>
    <w:rsid w:val="001E0618"/>
    <w:rsid w:val="002076E7"/>
    <w:rsid w:val="00213CE8"/>
    <w:rsid w:val="00272E08"/>
    <w:rsid w:val="002E4602"/>
    <w:rsid w:val="00305834"/>
    <w:rsid w:val="00311CDC"/>
    <w:rsid w:val="00361A1F"/>
    <w:rsid w:val="003F758C"/>
    <w:rsid w:val="0040356B"/>
    <w:rsid w:val="00415E0B"/>
    <w:rsid w:val="004D5DF6"/>
    <w:rsid w:val="004E2A2C"/>
    <w:rsid w:val="005211D6"/>
    <w:rsid w:val="00545046"/>
    <w:rsid w:val="00596F98"/>
    <w:rsid w:val="006126A3"/>
    <w:rsid w:val="00656790"/>
    <w:rsid w:val="006A0CEE"/>
    <w:rsid w:val="00727632"/>
    <w:rsid w:val="00787C2C"/>
    <w:rsid w:val="007D78CC"/>
    <w:rsid w:val="007F51CC"/>
    <w:rsid w:val="00826753"/>
    <w:rsid w:val="0088742F"/>
    <w:rsid w:val="00891C31"/>
    <w:rsid w:val="008B5D6F"/>
    <w:rsid w:val="008C6E58"/>
    <w:rsid w:val="00953F5B"/>
    <w:rsid w:val="00954481"/>
    <w:rsid w:val="00970F08"/>
    <w:rsid w:val="009B7A6A"/>
    <w:rsid w:val="00A713A0"/>
    <w:rsid w:val="00A97D32"/>
    <w:rsid w:val="00AC68BE"/>
    <w:rsid w:val="00AE3346"/>
    <w:rsid w:val="00AF6D37"/>
    <w:rsid w:val="00B26369"/>
    <w:rsid w:val="00B96624"/>
    <w:rsid w:val="00BC063E"/>
    <w:rsid w:val="00BD693F"/>
    <w:rsid w:val="00C33D21"/>
    <w:rsid w:val="00C35364"/>
    <w:rsid w:val="00C92A8D"/>
    <w:rsid w:val="00C9752B"/>
    <w:rsid w:val="00CB35D6"/>
    <w:rsid w:val="00D032D4"/>
    <w:rsid w:val="00D10FB9"/>
    <w:rsid w:val="00D609C9"/>
    <w:rsid w:val="00D87571"/>
    <w:rsid w:val="00DF0F14"/>
    <w:rsid w:val="00E369A1"/>
    <w:rsid w:val="00EA379B"/>
    <w:rsid w:val="00EE6AAD"/>
    <w:rsid w:val="00EF7831"/>
    <w:rsid w:val="00F42EB7"/>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7AF"/>
  <w15:chartTrackingRefBased/>
  <w15:docId w15:val="{2112FD7F-109A-4882-95F7-7311F22D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0"/>
  </w:style>
  <w:style w:type="paragraph" w:styleId="Heading1">
    <w:name w:val="heading 1"/>
    <w:basedOn w:val="Normal"/>
    <w:next w:val="Normal"/>
    <w:link w:val="Heading1Char"/>
    <w:uiPriority w:val="9"/>
    <w:qFormat/>
    <w:rsid w:val="0065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90"/>
    <w:rPr>
      <w:rFonts w:eastAsiaTheme="majorEastAsia" w:cstheme="majorBidi"/>
      <w:color w:val="272727" w:themeColor="text1" w:themeTint="D8"/>
    </w:rPr>
  </w:style>
  <w:style w:type="paragraph" w:styleId="Title">
    <w:name w:val="Title"/>
    <w:basedOn w:val="Normal"/>
    <w:next w:val="Normal"/>
    <w:link w:val="TitleChar"/>
    <w:uiPriority w:val="10"/>
    <w:qFormat/>
    <w:rsid w:val="0065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90"/>
    <w:pPr>
      <w:spacing w:before="160"/>
      <w:jc w:val="center"/>
    </w:pPr>
    <w:rPr>
      <w:i/>
      <w:iCs/>
      <w:color w:val="404040" w:themeColor="text1" w:themeTint="BF"/>
    </w:rPr>
  </w:style>
  <w:style w:type="character" w:customStyle="1" w:styleId="QuoteChar">
    <w:name w:val="Quote Char"/>
    <w:basedOn w:val="DefaultParagraphFont"/>
    <w:link w:val="Quote"/>
    <w:uiPriority w:val="29"/>
    <w:rsid w:val="00656790"/>
    <w:rPr>
      <w:i/>
      <w:iCs/>
      <w:color w:val="404040" w:themeColor="text1" w:themeTint="BF"/>
    </w:rPr>
  </w:style>
  <w:style w:type="paragraph" w:styleId="ListParagraph">
    <w:name w:val="List Paragraph"/>
    <w:basedOn w:val="Normal"/>
    <w:uiPriority w:val="34"/>
    <w:qFormat/>
    <w:rsid w:val="00656790"/>
    <w:pPr>
      <w:ind w:left="720"/>
      <w:contextualSpacing/>
    </w:pPr>
  </w:style>
  <w:style w:type="character" w:styleId="IntenseEmphasis">
    <w:name w:val="Intense Emphasis"/>
    <w:basedOn w:val="DefaultParagraphFont"/>
    <w:uiPriority w:val="21"/>
    <w:qFormat/>
    <w:rsid w:val="00656790"/>
    <w:rPr>
      <w:i/>
      <w:iCs/>
      <w:color w:val="0F4761" w:themeColor="accent1" w:themeShade="BF"/>
    </w:rPr>
  </w:style>
  <w:style w:type="paragraph" w:styleId="IntenseQuote">
    <w:name w:val="Intense Quote"/>
    <w:basedOn w:val="Normal"/>
    <w:next w:val="Normal"/>
    <w:link w:val="IntenseQuoteChar"/>
    <w:uiPriority w:val="30"/>
    <w:qFormat/>
    <w:rsid w:val="0065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90"/>
    <w:rPr>
      <w:i/>
      <w:iCs/>
      <w:color w:val="0F4761" w:themeColor="accent1" w:themeShade="BF"/>
    </w:rPr>
  </w:style>
  <w:style w:type="character" w:styleId="IntenseReference">
    <w:name w:val="Intense Reference"/>
    <w:basedOn w:val="DefaultParagraphFont"/>
    <w:uiPriority w:val="32"/>
    <w:qFormat/>
    <w:rsid w:val="00656790"/>
    <w:rPr>
      <w:b/>
      <w:bCs/>
      <w:smallCaps/>
      <w:color w:val="0F4761" w:themeColor="accent1" w:themeShade="BF"/>
      <w:spacing w:val="5"/>
    </w:rPr>
  </w:style>
  <w:style w:type="character" w:styleId="CommentReference">
    <w:name w:val="annotation reference"/>
    <w:basedOn w:val="DefaultParagraphFont"/>
    <w:uiPriority w:val="99"/>
    <w:semiHidden/>
    <w:unhideWhenUsed/>
    <w:rsid w:val="00A713A0"/>
    <w:rPr>
      <w:sz w:val="16"/>
      <w:szCs w:val="16"/>
    </w:rPr>
  </w:style>
  <w:style w:type="paragraph" w:styleId="CommentText">
    <w:name w:val="annotation text"/>
    <w:basedOn w:val="Normal"/>
    <w:link w:val="CommentTextChar"/>
    <w:uiPriority w:val="99"/>
    <w:unhideWhenUsed/>
    <w:rsid w:val="00A713A0"/>
    <w:pPr>
      <w:spacing w:line="240" w:lineRule="auto"/>
    </w:pPr>
    <w:rPr>
      <w:sz w:val="20"/>
      <w:szCs w:val="20"/>
    </w:rPr>
  </w:style>
  <w:style w:type="character" w:customStyle="1" w:styleId="CommentTextChar">
    <w:name w:val="Comment Text Char"/>
    <w:basedOn w:val="DefaultParagraphFont"/>
    <w:link w:val="CommentText"/>
    <w:uiPriority w:val="99"/>
    <w:rsid w:val="00A713A0"/>
    <w:rPr>
      <w:sz w:val="20"/>
      <w:szCs w:val="20"/>
    </w:rPr>
  </w:style>
  <w:style w:type="character" w:styleId="Hyperlink">
    <w:name w:val="Hyperlink"/>
    <w:basedOn w:val="DefaultParagraphFont"/>
    <w:uiPriority w:val="99"/>
    <w:unhideWhenUsed/>
    <w:rsid w:val="00A713A0"/>
    <w:rPr>
      <w:color w:val="467886"/>
      <w:u w:val="single"/>
    </w:rPr>
  </w:style>
  <w:style w:type="character" w:styleId="UnresolvedMention">
    <w:name w:val="Unresolved Mention"/>
    <w:basedOn w:val="DefaultParagraphFont"/>
    <w:uiPriority w:val="99"/>
    <w:semiHidden/>
    <w:unhideWhenUsed/>
    <w:rsid w:val="000A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26383-5A3C-4884-B724-01A1CD268891}">
  <ds:schemaRefs>
    <ds:schemaRef ds:uri="http://schemas.microsoft.com/sharepoint/v3/contenttype/forms"/>
  </ds:schemaRefs>
</ds:datastoreItem>
</file>

<file path=customXml/itemProps2.xml><?xml version="1.0" encoding="utf-8"?>
<ds:datastoreItem xmlns:ds="http://schemas.openxmlformats.org/officeDocument/2006/customXml" ds:itemID="{71726346-EC3A-4BC2-959C-F77C162A9083}">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3.xml><?xml version="1.0" encoding="utf-8"?>
<ds:datastoreItem xmlns:ds="http://schemas.openxmlformats.org/officeDocument/2006/customXml" ds:itemID="{EB7D5DBE-0358-40B4-82A8-4EDF7698E5C9}"/>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337</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4</cp:revision>
  <dcterms:created xsi:type="dcterms:W3CDTF">2026-04-14T21:25:00Z</dcterms:created>
  <dcterms:modified xsi:type="dcterms:W3CDTF">2026-04-14T21:37:00Z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